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5933E">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6F028660">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4EEA0038">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p w14:paraId="232045A2"/>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6F028660">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4EEA0038">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p w14:paraId="232045A2"/>
                  </w:txbxContent>
                </v:textbox>
              </v:shape>
            </w:pict>
          </mc:Fallback>
        </mc:AlternateContent>
      </w:r>
    </w:p>
    <w:p w14:paraId="34BEB420">
      <w:pPr>
        <w:spacing w:line="600" w:lineRule="exact"/>
        <w:rPr>
          <w:rFonts w:eastAsia="长城小标宋体"/>
          <w:spacing w:val="120"/>
          <w:sz w:val="50"/>
        </w:rPr>
      </w:pPr>
    </w:p>
    <w:p w14:paraId="1310FA2F">
      <w:pPr>
        <w:spacing w:line="620" w:lineRule="exact"/>
        <w:jc w:val="center"/>
        <w:rPr>
          <w:rFonts w:eastAsia="创艺简标宋"/>
          <w:bCs/>
          <w:spacing w:val="30"/>
          <w:w w:val="90"/>
          <w:sz w:val="80"/>
        </w:rPr>
      </w:pPr>
    </w:p>
    <w:p w14:paraId="0D5A864A">
      <w:pPr>
        <w:spacing w:line="500" w:lineRule="exact"/>
        <w:rPr>
          <w:rFonts w:eastAsia="长城小标宋体"/>
          <w:w w:val="90"/>
          <w:sz w:val="50"/>
        </w:rPr>
      </w:pPr>
    </w:p>
    <w:p w14:paraId="64DE749C">
      <w:pPr>
        <w:spacing w:line="500" w:lineRule="exact"/>
        <w:rPr>
          <w:rFonts w:eastAsia="长城小标宋体"/>
          <w:w w:val="90"/>
          <w:sz w:val="50"/>
        </w:rPr>
      </w:pPr>
    </w:p>
    <w:p w14:paraId="452C798F">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56404A93">
      <w:pPr>
        <w:spacing w:line="560" w:lineRule="exact"/>
        <w:jc w:val="center"/>
        <w:rPr>
          <w:rFonts w:hint="eastAsia" w:ascii="方正公文小标宋" w:hAnsi="方正公文小标宋" w:eastAsia="方正公文小标宋" w:cs="方正公文小标宋"/>
          <w:b/>
          <w:sz w:val="44"/>
          <w:szCs w:val="44"/>
        </w:rPr>
      </w:pPr>
      <w:r>
        <w:rPr>
          <w:rFonts w:hint="eastAsia" w:ascii="方正公文小标宋" w:hAnsi="方正公文小标宋" w:eastAsia="方正公文小标宋" w:cs="方正公文小标宋"/>
          <w:b/>
          <w:sz w:val="44"/>
          <w:szCs w:val="44"/>
        </w:rPr>
        <w:t>科技成果转化公示——人脸表情动画生成方法及装置、电子设备、可读存储介质</w:t>
      </w:r>
    </w:p>
    <w:p w14:paraId="7B79CB4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0A77855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成果名称：人脸表情动画生成方法及装置、电子设备、可读存储介质 </w:t>
      </w:r>
    </w:p>
    <w:p w14:paraId="2643E0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成果编号（申请号/专利号）：ZL 202410380327.X </w:t>
      </w:r>
    </w:p>
    <w:p w14:paraId="259DC83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成果完成人：王雪平，郭雪妮，徐君，闫飞虎，赵光哲，</w:t>
      </w:r>
    </w:p>
    <w:p w14:paraId="1518E16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王财勇 </w:t>
      </w:r>
    </w:p>
    <w:p w14:paraId="10CC644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本发明公开了一种基于表情感知神经辐射场的人脸表情动画生成技术，提出了一种表情感知神经辐射场网络框架，用于合成具有高真实感和表现力的有声肖像。该框架包含一个表情编码模块，能够融合不同面部表情并实现自然的过渡效果。此外，提出了一种局部全局注意力模块，动态聚焦于面部显著区域，将更多资源分配给表情变化显著的区域。本发明可以保留面部动态的精细细节和微妙差异，生成逼真且富有表现力的会说话肖像动画。</w:t>
      </w:r>
    </w:p>
    <w:p w14:paraId="50A5849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转化形式：专利许可（普通许可）</w:t>
      </w:r>
    </w:p>
    <w:p w14:paraId="78DCA15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许可年限：3年</w:t>
      </w:r>
    </w:p>
    <w:p w14:paraId="43269CE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受让方：中财京伟（北京）咨询有限公司</w:t>
      </w:r>
    </w:p>
    <w:p w14:paraId="3B5E7ED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定价方式及拟交易价格：经双方充分协商，拟交易价格12万元</w:t>
      </w:r>
    </w:p>
    <w:p w14:paraId="3335FDE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公示时间：2025年3月25日至2025年4月8日（共15日）</w:t>
      </w:r>
    </w:p>
    <w:p w14:paraId="41D0BB8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465674F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、薛重华</w:t>
      </w:r>
    </w:p>
    <w:p w14:paraId="7DD18EC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6B5F55D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436CE229">
      <w:pPr>
        <w:spacing w:line="560" w:lineRule="exact"/>
        <w:ind w:firstLine="640" w:firstLineChars="200"/>
        <w:rPr>
          <w:rFonts w:hint="eastAsia" w:ascii="仿宋_GB2312" w:hAnsi="仿宋_GB2312" w:eastAsia="仿宋_GB2312" w:cs="仿宋_GB2312"/>
          <w:sz w:val="32"/>
          <w:szCs w:val="32"/>
        </w:rPr>
      </w:pPr>
    </w:p>
    <w:p w14:paraId="432D1CA1">
      <w:pPr>
        <w:spacing w:line="560" w:lineRule="exact"/>
        <w:ind w:firstLine="640" w:firstLineChars="200"/>
        <w:rPr>
          <w:rFonts w:hint="eastAsia" w:ascii="仿宋_GB2312" w:hAnsi="仿宋_GB2312" w:eastAsia="仿宋_GB2312" w:cs="仿宋_GB2312"/>
          <w:sz w:val="32"/>
          <w:szCs w:val="32"/>
        </w:rPr>
      </w:pPr>
    </w:p>
    <w:p w14:paraId="34B02F3F">
      <w:pPr>
        <w:spacing w:line="560" w:lineRule="exact"/>
        <w:ind w:firstLine="640" w:firstLineChars="200"/>
        <w:rPr>
          <w:rFonts w:hint="eastAsia" w:ascii="仿宋_GB2312" w:hAnsi="仿宋_GB2312" w:eastAsia="仿宋_GB2312" w:cs="仿宋_GB2312"/>
          <w:sz w:val="32"/>
          <w:szCs w:val="32"/>
        </w:rPr>
      </w:pPr>
    </w:p>
    <w:p w14:paraId="665F3CD3">
      <w:pPr>
        <w:spacing w:line="560" w:lineRule="exact"/>
        <w:ind w:firstLine="640" w:firstLineChars="200"/>
        <w:rPr>
          <w:rFonts w:hint="eastAsia" w:ascii="仿宋_GB2312" w:hAnsi="仿宋_GB2312" w:eastAsia="仿宋_GB2312" w:cs="仿宋_GB2312"/>
          <w:sz w:val="32"/>
          <w:szCs w:val="32"/>
        </w:rPr>
      </w:pPr>
    </w:p>
    <w:p w14:paraId="661146CC">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3FD5E1D1">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2025年3月25日 </w:t>
      </w:r>
    </w:p>
    <w:p w14:paraId="0B44E360">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bookmarkStart w:id="0" w:name="_GoBack"/>
      <w:bookmarkEnd w:id="0"/>
    </w:p>
    <w:p w14:paraId="45F753F8">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DEC67E3-DF5F-4873-9FBF-280D877C7DF7}"/>
  </w:font>
  <w:font w:name="Arial">
    <w:panose1 w:val="020B0604020202020204"/>
    <w:charset w:val="01"/>
    <w:family w:val="swiss"/>
    <w:pitch w:val="default"/>
    <w:sig w:usb0="E0002EFF" w:usb1="C000785B" w:usb2="00000009" w:usb3="00000000" w:csb0="400001FF" w:csb1="FFFF0000"/>
    <w:embedRegular r:id="rId2" w:fontKey="{FF3189D8-07D1-48E0-8527-F9E6175AEF2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739E17D0-4170-44FD-883F-4FFD394724CE}"/>
  </w:font>
  <w:font w:name="Symbol">
    <w:panose1 w:val="05050102010706020507"/>
    <w:charset w:val="02"/>
    <w:family w:val="roman"/>
    <w:pitch w:val="default"/>
    <w:sig w:usb0="00000000" w:usb1="00000000" w:usb2="00000000" w:usb3="00000000" w:csb0="80000000" w:csb1="00000000"/>
    <w:embedRegular r:id="rId4" w:fontKey="{FDAE0463-3272-4741-86B8-DD2FE6D2F177}"/>
  </w:font>
  <w:font w:name="Calibri">
    <w:panose1 w:val="020F0502020204030204"/>
    <w:charset w:val="00"/>
    <w:family w:val="swiss"/>
    <w:pitch w:val="default"/>
    <w:sig w:usb0="E4002EFF" w:usb1="C200247B" w:usb2="00000009" w:usb3="00000000" w:csb0="200001FF" w:csb1="00000000"/>
    <w:embedRegular r:id="rId5" w:fontKey="{88A92C7B-47D0-4389-9CCC-64462267DD00}"/>
  </w:font>
  <w:font w:name="创艺简标宋">
    <w:altName w:val="微软雅黑"/>
    <w:panose1 w:val="00000000000000000000"/>
    <w:charset w:val="86"/>
    <w:family w:val="auto"/>
    <w:pitch w:val="default"/>
    <w:sig w:usb0="00000000" w:usb1="00000000" w:usb2="00000010" w:usb3="00000000" w:csb0="00040000" w:csb1="00000000"/>
    <w:embedRegular r:id="rId6" w:fontKey="{C5ECB7FE-FE6B-45E5-B933-31319CCDD583}"/>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7" w:fontKey="{D922B37E-C607-42C6-9E2F-FB03FC7416DB}"/>
  </w:font>
  <w:font w:name="仿宋_GB2312">
    <w:panose1 w:val="02010609030101010101"/>
    <w:charset w:val="86"/>
    <w:family w:val="modern"/>
    <w:pitch w:val="default"/>
    <w:sig w:usb0="00000001" w:usb1="080E0000" w:usb2="00000000" w:usb3="00000000" w:csb0="00040000" w:csb1="00000000"/>
    <w:embedRegular r:id="rId8" w:fontKey="{908C76B3-572A-4828-8D50-1E4D32FD14EB}"/>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embedRegular r:id="rId9" w:fontKey="{8E46107E-1208-4B8C-879B-35709D5FCF30}"/>
  </w:font>
  <w:font w:name="Arial">
    <w:panose1 w:val="020B0604020202020204"/>
    <w:charset w:val="00"/>
    <w:family w:val="swiss"/>
    <w:pitch w:val="default"/>
    <w:sig w:usb0="E0002EFF" w:usb1="C000785B" w:usb2="00000009" w:usb3="00000000" w:csb0="400001FF" w:csb1="FFFF0000"/>
    <w:embedRegular r:id="rId10" w:fontKey="{90F5273A-D12F-47C3-8286-1772AAD54486}"/>
  </w:font>
  <w:font w:name="长城小标宋体">
    <w:altName w:val="宋体"/>
    <w:panose1 w:val="00000000000000000000"/>
    <w:charset w:val="86"/>
    <w:family w:val="modern"/>
    <w:pitch w:val="default"/>
    <w:sig w:usb0="00000000" w:usb1="00000000" w:usb2="00000010" w:usb3="00000000" w:csb0="00040000" w:csb1="00000000"/>
    <w:embedRegular r:id="rId11" w:fontKey="{CEDFD1AC-FB32-4E04-AD55-62509DE3A087}"/>
  </w:font>
  <w:font w:name="方正小标宋简体">
    <w:panose1 w:val="02000000000000000000"/>
    <w:charset w:val="86"/>
    <w:family w:val="auto"/>
    <w:pitch w:val="default"/>
    <w:sig w:usb0="00000001" w:usb1="08000000" w:usb2="00000000" w:usb3="00000000" w:csb0="00040000" w:csb1="00000000"/>
    <w:embedRegular r:id="rId12" w:fontKey="{A92E9680-70EC-4E8D-868E-8E6B9BDDB1A2}"/>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13" w:fontKey="{3F10B5DE-5AB0-4EE1-97E3-DC2AD6EE2A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03979">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A8EEE">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1763"/>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0D85"/>
    <w:rsid w:val="00134B99"/>
    <w:rsid w:val="001414CF"/>
    <w:rsid w:val="0014439D"/>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59"/>
    <w:rsid w:val="002338CA"/>
    <w:rsid w:val="00233B6A"/>
    <w:rsid w:val="00243062"/>
    <w:rsid w:val="00244C21"/>
    <w:rsid w:val="00270428"/>
    <w:rsid w:val="0027194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277EF"/>
    <w:rsid w:val="00332358"/>
    <w:rsid w:val="0035486C"/>
    <w:rsid w:val="0036003A"/>
    <w:rsid w:val="00360CBD"/>
    <w:rsid w:val="00361D89"/>
    <w:rsid w:val="00373DC4"/>
    <w:rsid w:val="003776F4"/>
    <w:rsid w:val="0037790D"/>
    <w:rsid w:val="0038494F"/>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39D5"/>
    <w:rsid w:val="003F5C78"/>
    <w:rsid w:val="003F6703"/>
    <w:rsid w:val="003F6E27"/>
    <w:rsid w:val="003F760E"/>
    <w:rsid w:val="004076F8"/>
    <w:rsid w:val="00407C45"/>
    <w:rsid w:val="00412779"/>
    <w:rsid w:val="00412792"/>
    <w:rsid w:val="00412CEC"/>
    <w:rsid w:val="00412D07"/>
    <w:rsid w:val="004214BC"/>
    <w:rsid w:val="004376CC"/>
    <w:rsid w:val="00441F28"/>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3D79"/>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0769"/>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64E"/>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D4E47"/>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0A4A"/>
    <w:rsid w:val="00C74D91"/>
    <w:rsid w:val="00C7500B"/>
    <w:rsid w:val="00C769F1"/>
    <w:rsid w:val="00C81E44"/>
    <w:rsid w:val="00C83FDD"/>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436"/>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0979020A"/>
    <w:rsid w:val="1582711E"/>
    <w:rsid w:val="19AB48C0"/>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609</Words>
  <Characters>651</Characters>
  <Lines>5</Lines>
  <Paragraphs>1</Paragraphs>
  <TotalTime>0</TotalTime>
  <ScaleCrop>false</ScaleCrop>
  <LinksUpToDate>false</LinksUpToDate>
  <CharactersWithSpaces>699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2025-03-25T06:30:37Z</dcterms:modified>
  <dc:title>建院党字〔2009〕    号</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